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EBE" w:rsidRDefault="003A0EBE" w:rsidP="003A0EBE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3A0EBE" w:rsidRPr="003A0EBE" w:rsidRDefault="003A0EBE" w:rsidP="003A0E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 xml:space="preserve">艺术联展作品展示基本条款</w:t>
      </w:r>
      <w:r w:rsidR="003D2B21">
        <w:rPr>
          <w:rFonts w:ascii="Times New Roman" w:hAnsi="Times New Roman" w:cs="Times New Roman" w:eastAsia="SimSun"/>
          <w:sz w:val="28"/>
          <w:szCs w:val="28"/>
          <w:lang w:val="zh-CN"/>
        </w:rPr>
        <w:t xml:space="preserve"/>
      </w: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/>
      </w:r>
    </w:p>
    <w:p w:rsidR="003D2B21" w:rsidRDefault="003A0EBE" w:rsidP="003D2B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>于 MUHA 艺术餐酒吧:</w:t>
      </w:r>
      <w:proofErr w:type="spellStart"/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/>
      </w:r>
      <w:proofErr w:type="spellEnd"/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/>
      </w:r>
      <w:r w:rsidRPr="003A0EBE">
        <w:rPr>
          <w:rFonts w:ascii="Times New Roman" w:hAnsi="Times New Roman" w:cs="Times New Roman"/>
          <w:sz w:val="28"/>
          <w:szCs w:val="28"/>
        </w:rPr>
        <w:br/>
      </w:r>
      <w:r w:rsidRPr="003A0EBE">
        <w:rPr>
          <w:rFonts w:ascii="Times New Roman" w:hAnsi="Times New Roman" w:cs="Times New Roman"/>
          <w:sz w:val="28"/>
          <w:szCs w:val="28"/>
        </w:rPr>
        <w:br/>
      </w:r>
    </w:p>
    <w:p w:rsidR="003A0EBE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>每场展览均有预先商定的主题。</w:t>
      </w:r>
      <w:r>
        <w:rPr>
          <w:rFonts w:ascii="Times New Roman" w:hAnsi="Times New Roman" w:cs="Times New Roman" w:eastAsia="SimSun"/>
          <w:sz w:val="28"/>
          <w:szCs w:val="28"/>
          <w:lang w:val="zh-CN"/>
        </w:rPr>
        <w:t/>
      </w: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/>
      </w:r>
    </w:p>
    <w:p w:rsidR="003A0EBE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0EBE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>每场展览均举办开幕活动，介绍各位艺术家。</w:t>
      </w: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br/>
        <w:t>艺术家本人或其代表必须出席开幕活动。</w:t>
      </w:r>
      <w:r w:rsidR="00AC6431">
        <w:rPr>
          <w:rFonts w:ascii="Times New Roman" w:hAnsi="Times New Roman" w:cs="Times New Roman" w:eastAsia="SimSun"/>
          <w:sz w:val="28"/>
          <w:szCs w:val="28"/>
          <w:lang w:val="zh-CN"/>
        </w:rPr>
        <w:t xml:space="preserve"/>
      </w: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 xml:space="preserve"/>
      </w:r>
    </w:p>
    <w:p w:rsidR="003A0EBE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6431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>展览开始前，由艺术家按照艺术总监的指导自行布展。</w:t>
      </w:r>
    </w:p>
    <w:p w:rsidR="003A0EBE" w:rsidRDefault="003A0EBE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br/>
        <w:t>如有需要，画廊可提供画框与固定配件。</w:t>
      </w:r>
      <w:r w:rsidR="00AC6431">
        <w:rPr>
          <w:rFonts w:ascii="Times New Roman" w:hAnsi="Times New Roman" w:cs="Times New Roman" w:eastAsia="SimSun"/>
          <w:sz w:val="28"/>
          <w:szCs w:val="28"/>
          <w:lang w:val="zh-CN"/>
        </w:rPr>
        <w:t/>
      </w: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/>
      </w:r>
      <w:r w:rsidRPr="003A0EBE">
        <w:rPr>
          <w:rFonts w:ascii="Times New Roman" w:hAnsi="Times New Roman" w:cs="Times New Roman"/>
          <w:sz w:val="28"/>
          <w:szCs w:val="28"/>
        </w:rPr>
        <w:br/>
      </w:r>
    </w:p>
    <w:p w:rsidR="003A0EBE" w:rsidRDefault="003A0EBE" w:rsidP="003A0EB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>展示期限：1 个月。</w:t>
      </w:r>
    </w:p>
    <w:p w:rsidR="003A0EBE" w:rsidRDefault="003A0EBE" w:rsidP="003A0EB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>售价不超过 5000 卢布的作品免费展示。</w:t>
      </w:r>
    </w:p>
    <w:p w:rsidR="003A0EBE" w:rsidRDefault="003A0EBE" w:rsidP="003A0EB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>售价超过 5000 卢布的作品，展示费为售价的 10%。</w:t>
      </w:r>
    </w:p>
    <w:p w:rsidR="003A0EBE" w:rsidRDefault="003A0EBE" w:rsidP="003A0EB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>作品销售佣金：售价的 15%。</w:t>
      </w:r>
    </w:p>
    <w:p w:rsidR="003A0EBE" w:rsidRPr="003A0EBE" w:rsidRDefault="003A0EBE" w:rsidP="003A0EBE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0EBE">
        <w:rPr>
          <w:rFonts w:ascii="Times New Roman" w:hAnsi="Times New Roman" w:cs="Times New Roman" w:eastAsia="SimSun"/>
          <w:sz w:val="28"/>
          <w:szCs w:val="28"/>
          <w:lang w:val="zh-CN"/>
        </w:rPr>
        <w:t>展期结束后的作品保管费：每天 100 卢布。</w:t>
      </w:r>
    </w:p>
    <w:p w:rsidR="00EF2622" w:rsidRDefault="00EF2622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6431" w:rsidRPr="003A0EBE" w:rsidRDefault="00AC6431" w:rsidP="003A0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 w:eastAsia="SimSun"/>
          <w:sz w:val="28"/>
          <w:szCs w:val="28"/>
          <w:lang w:val="zh-CN"/>
        </w:rPr>
        <w:t>个展参展条件另行商议。</w:t>
      </w:r>
    </w:p>
    <w:sectPr w:rsidR="00AC6431" w:rsidRPr="003A0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3550CC"/>
    <w:multiLevelType w:val="hybridMultilevel"/>
    <w:tmpl w:val="CFA43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F01AF"/>
    <w:multiLevelType w:val="hybridMultilevel"/>
    <w:tmpl w:val="AA82C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BE"/>
    <w:rsid w:val="003A0EBE"/>
    <w:rsid w:val="003D2B21"/>
    <w:rsid w:val="00AC6431"/>
    <w:rsid w:val="00EF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CBCAC"/>
  <w15:chartTrackingRefBased/>
  <w15:docId w15:val="{8C0D0CA3-C563-4CC1-A91A-DD6FF983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2026-05-28T12:24:00Z</dcterms:created>
  <dcterms:modified xsi:type="dcterms:W3CDTF">2026-05-28T12:36:00Z</dcterms:modified>
</cp:coreProperties>
</file>